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59" w:rsidRPr="005942B6" w:rsidRDefault="00924F59" w:rsidP="00924F5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Acta No. </w:t>
      </w:r>
      <w:r>
        <w:rPr>
          <w:rFonts w:ascii="Arial" w:hAnsi="Arial" w:cs="Arial"/>
          <w:b/>
          <w:u w:val="single"/>
        </w:rPr>
        <w:t>1</w:t>
      </w:r>
      <w:r w:rsidR="0009352F">
        <w:rPr>
          <w:rFonts w:ascii="Arial" w:hAnsi="Arial" w:cs="Arial"/>
          <w:b/>
          <w:u w:val="single"/>
        </w:rPr>
        <w:t>7</w:t>
      </w:r>
    </w:p>
    <w:p w:rsidR="00924F59" w:rsidRDefault="00924F59" w:rsidP="00924F59">
      <w:pPr>
        <w:jc w:val="both"/>
        <w:rPr>
          <w:rFonts w:ascii="Arial" w:hAnsi="Arial" w:cs="Arial"/>
        </w:rPr>
      </w:pPr>
      <w:r w:rsidRPr="00947074">
        <w:rPr>
          <w:rFonts w:ascii="Arial" w:hAnsi="Arial" w:cs="Arial"/>
          <w:b/>
        </w:rPr>
        <w:t>Nombre de la Sesión</w:t>
      </w:r>
      <w:r w:rsidRPr="00947074">
        <w:rPr>
          <w:rFonts w:ascii="Arial" w:hAnsi="Arial" w:cs="Arial"/>
        </w:rPr>
        <w:t xml:space="preserve">. </w:t>
      </w:r>
    </w:p>
    <w:tbl>
      <w:tblPr>
        <w:tblStyle w:val="Tablaconcuadrcula"/>
        <w:tblW w:w="9366" w:type="dxa"/>
        <w:tblLook w:val="04A0" w:firstRow="1" w:lastRow="0" w:firstColumn="1" w:lastColumn="0" w:noHBand="0" w:noVBand="1"/>
      </w:tblPr>
      <w:tblGrid>
        <w:gridCol w:w="8411"/>
        <w:gridCol w:w="955"/>
      </w:tblGrid>
      <w:tr w:rsidR="00924F59" w:rsidTr="0059023A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Plenaria</w:t>
            </w:r>
          </w:p>
        </w:tc>
        <w:tc>
          <w:tcPr>
            <w:tcW w:w="955" w:type="dxa"/>
          </w:tcPr>
          <w:p w:rsidR="00924F59" w:rsidRPr="00923041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923041">
              <w:rPr>
                <w:rFonts w:ascii="Arial" w:hAnsi="Arial" w:cs="Arial"/>
                <w:b/>
              </w:rPr>
              <w:t xml:space="preserve">     X</w:t>
            </w:r>
          </w:p>
        </w:tc>
      </w:tr>
      <w:tr w:rsidR="00924F59" w:rsidTr="0059023A">
        <w:trPr>
          <w:trHeight w:val="267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Conjunta</w:t>
            </w:r>
          </w:p>
        </w:tc>
        <w:tc>
          <w:tcPr>
            <w:tcW w:w="955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Primera permanente de Salud, medio Ambiente y Bienestar.</w:t>
            </w:r>
          </w:p>
        </w:tc>
        <w:tc>
          <w:tcPr>
            <w:tcW w:w="955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84"/>
        </w:trPr>
        <w:tc>
          <w:tcPr>
            <w:tcW w:w="8411" w:type="dxa"/>
            <w:shd w:val="clear" w:color="auto" w:fill="B6DDE8" w:themeFill="accent5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Comisión Segunda Permanente de Obras, vías y Servicios Públicos.</w:t>
            </w:r>
          </w:p>
        </w:tc>
        <w:tc>
          <w:tcPr>
            <w:tcW w:w="955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Pr="00947074" w:rsidRDefault="00924F59" w:rsidP="00924F59">
      <w:pPr>
        <w:jc w:val="both"/>
        <w:rPr>
          <w:rFonts w:ascii="Arial" w:hAnsi="Arial" w:cs="Arial"/>
          <w:b/>
        </w:rPr>
      </w:pPr>
      <w:r w:rsidRPr="00947074">
        <w:rPr>
          <w:rFonts w:ascii="Arial" w:hAnsi="Arial" w:cs="Arial"/>
          <w:b/>
        </w:rPr>
        <w:t>Lugar, Fecha y Hora de iniciación de la sesión.</w:t>
      </w:r>
    </w:p>
    <w:tbl>
      <w:tblPr>
        <w:tblStyle w:val="Tablaconcuadrcula"/>
        <w:tblW w:w="9336" w:type="dxa"/>
        <w:tblLook w:val="04A0" w:firstRow="1" w:lastRow="0" w:firstColumn="1" w:lastColumn="0" w:noHBand="0" w:noVBand="1"/>
      </w:tblPr>
      <w:tblGrid>
        <w:gridCol w:w="1079"/>
        <w:gridCol w:w="4128"/>
        <w:gridCol w:w="4129"/>
      </w:tblGrid>
      <w:tr w:rsidR="00924F59" w:rsidTr="0059023A">
        <w:trPr>
          <w:trHeight w:val="261"/>
        </w:trPr>
        <w:tc>
          <w:tcPr>
            <w:tcW w:w="1079" w:type="dxa"/>
            <w:shd w:val="clear" w:color="auto" w:fill="8DB3E2" w:themeFill="text2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Lugar:</w:t>
            </w:r>
          </w:p>
        </w:tc>
        <w:tc>
          <w:tcPr>
            <w:tcW w:w="8257" w:type="dxa"/>
            <w:gridSpan w:val="2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Salón</w:t>
            </w:r>
            <w:r w:rsidR="002735A0">
              <w:rPr>
                <w:rFonts w:ascii="Arial" w:hAnsi="Arial" w:cs="Arial"/>
              </w:rPr>
              <w:t xml:space="preserve"> Comunal</w:t>
            </w:r>
            <w:r w:rsidR="0009352F">
              <w:rPr>
                <w:rFonts w:ascii="Arial" w:hAnsi="Arial" w:cs="Arial"/>
              </w:rPr>
              <w:t xml:space="preserve"> Vereda el Sendero</w:t>
            </w:r>
          </w:p>
        </w:tc>
      </w:tr>
      <w:tr w:rsidR="00924F59" w:rsidTr="0059023A">
        <w:trPr>
          <w:trHeight w:val="277"/>
        </w:trPr>
        <w:tc>
          <w:tcPr>
            <w:tcW w:w="1079" w:type="dxa"/>
            <w:shd w:val="clear" w:color="auto" w:fill="8DB3E2" w:themeFill="text2" w:themeFillTint="66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4128" w:type="dxa"/>
          </w:tcPr>
          <w:p w:rsidR="00924F59" w:rsidRDefault="0009352F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 23</w:t>
            </w:r>
            <w:r w:rsidR="00924F59">
              <w:rPr>
                <w:rFonts w:ascii="Arial" w:hAnsi="Arial" w:cs="Arial"/>
              </w:rPr>
              <w:t xml:space="preserve"> de 2016</w:t>
            </w:r>
          </w:p>
        </w:tc>
        <w:tc>
          <w:tcPr>
            <w:tcW w:w="4129" w:type="dxa"/>
          </w:tcPr>
          <w:p w:rsidR="00924F59" w:rsidRPr="00772F56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772F56">
              <w:rPr>
                <w:rFonts w:ascii="Arial" w:hAnsi="Arial" w:cs="Arial"/>
                <w:b/>
              </w:rPr>
              <w:t xml:space="preserve">Hora: </w:t>
            </w:r>
            <w:r w:rsidR="0009352F">
              <w:rPr>
                <w:rFonts w:ascii="Arial" w:hAnsi="Arial" w:cs="Arial"/>
                <w:b/>
              </w:rPr>
              <w:t xml:space="preserve"> 7 pm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Pr="00896375" w:rsidRDefault="00924F59" w:rsidP="00924F59">
      <w:pPr>
        <w:jc w:val="both"/>
        <w:rPr>
          <w:rFonts w:ascii="Arial" w:hAnsi="Arial" w:cs="Arial"/>
          <w:b/>
        </w:rPr>
      </w:pPr>
      <w:r w:rsidRPr="00896375">
        <w:rPr>
          <w:rFonts w:ascii="Arial" w:hAnsi="Arial" w:cs="Arial"/>
          <w:b/>
        </w:rPr>
        <w:t>Relación de asistencia de los ediles a la respectiva sesión, registrando hora de ingreso</w:t>
      </w:r>
      <w:r>
        <w:rPr>
          <w:rFonts w:ascii="Arial" w:hAnsi="Arial" w:cs="Arial"/>
          <w:b/>
        </w:rPr>
        <w:t>.</w:t>
      </w:r>
    </w:p>
    <w:tbl>
      <w:tblPr>
        <w:tblStyle w:val="Tablaconcuadrcula"/>
        <w:tblW w:w="9320" w:type="dxa"/>
        <w:tblLook w:val="04A0" w:firstRow="1" w:lastRow="0" w:firstColumn="1" w:lastColumn="0" w:noHBand="0" w:noVBand="1"/>
      </w:tblPr>
      <w:tblGrid>
        <w:gridCol w:w="3652"/>
        <w:gridCol w:w="2268"/>
        <w:gridCol w:w="3400"/>
      </w:tblGrid>
      <w:tr w:rsidR="00924F59" w:rsidTr="0059023A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Nombre del Edil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924F59" w:rsidRPr="00896375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896375">
              <w:rPr>
                <w:rFonts w:ascii="Arial" w:hAnsi="Arial" w:cs="Arial"/>
                <w:b/>
              </w:rPr>
              <w:t>Hora de Ingreso</w:t>
            </w:r>
          </w:p>
        </w:tc>
        <w:tc>
          <w:tcPr>
            <w:tcW w:w="3400" w:type="dxa"/>
            <w:shd w:val="clear" w:color="auto" w:fill="8DB3E2" w:themeFill="text2" w:themeFillTint="66"/>
          </w:tcPr>
          <w:p w:rsidR="00924F59" w:rsidRPr="00896375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896375">
              <w:rPr>
                <w:rFonts w:ascii="Arial" w:hAnsi="Arial" w:cs="Arial"/>
                <w:b/>
              </w:rPr>
              <w:t>Observación</w:t>
            </w: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Ramón Campo Samboni.</w:t>
            </w:r>
          </w:p>
        </w:tc>
        <w:tc>
          <w:tcPr>
            <w:tcW w:w="2268" w:type="dxa"/>
          </w:tcPr>
          <w:p w:rsidR="00924F59" w:rsidRDefault="002735A0" w:rsidP="005902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4F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0" w:type="dxa"/>
          </w:tcPr>
          <w:p w:rsidR="00924F59" w:rsidRDefault="002735A0" w:rsidP="0059023A">
            <w:pPr>
              <w:jc w:val="both"/>
              <w:rPr>
                <w:rFonts w:ascii="Arial" w:hAnsi="Arial" w:cs="Arial"/>
              </w:rPr>
            </w:pPr>
            <w:r w:rsidRPr="002735A0">
              <w:rPr>
                <w:rFonts w:ascii="Arial" w:hAnsi="Arial" w:cs="Arial"/>
                <w:color w:val="FF0000"/>
              </w:rPr>
              <w:t>ausente</w:t>
            </w: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Andrés José Vidal.</w:t>
            </w:r>
          </w:p>
        </w:tc>
        <w:tc>
          <w:tcPr>
            <w:tcW w:w="2268" w:type="dxa"/>
          </w:tcPr>
          <w:p w:rsidR="00924F59" w:rsidRDefault="005F6AB2" w:rsidP="005902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  <w:r w:rsidR="00D025A6">
              <w:rPr>
                <w:rFonts w:ascii="Arial" w:hAnsi="Arial" w:cs="Arial"/>
              </w:rPr>
              <w:t>:05 p</w:t>
            </w:r>
            <w:r w:rsidR="00924F59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62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Matilde Quinayas G.</w:t>
            </w:r>
          </w:p>
        </w:tc>
        <w:tc>
          <w:tcPr>
            <w:tcW w:w="2268" w:type="dxa"/>
          </w:tcPr>
          <w:p w:rsidR="00924F59" w:rsidRDefault="005F6AB2" w:rsidP="005902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025A6">
              <w:rPr>
                <w:rFonts w:ascii="Arial" w:hAnsi="Arial" w:cs="Arial"/>
              </w:rPr>
              <w:t>:00 p</w:t>
            </w:r>
            <w:r w:rsidR="00924F59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Luz Navia Iles.</w:t>
            </w:r>
          </w:p>
        </w:tc>
        <w:tc>
          <w:tcPr>
            <w:tcW w:w="2268" w:type="dxa"/>
          </w:tcPr>
          <w:p w:rsidR="00924F59" w:rsidRPr="002735A0" w:rsidRDefault="005F6AB2" w:rsidP="0059023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025A6">
              <w:rPr>
                <w:rFonts w:ascii="Arial" w:hAnsi="Arial" w:cs="Arial"/>
              </w:rPr>
              <w:t>:05 p</w:t>
            </w:r>
            <w:r w:rsidR="002735A0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Blanca Oliva Camayo C.</w:t>
            </w:r>
          </w:p>
        </w:tc>
        <w:tc>
          <w:tcPr>
            <w:tcW w:w="2268" w:type="dxa"/>
          </w:tcPr>
          <w:p w:rsidR="00924F59" w:rsidRPr="005246EE" w:rsidRDefault="00D025A6" w:rsidP="00D025A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7:15 pm</w:t>
            </w:r>
          </w:p>
        </w:tc>
        <w:tc>
          <w:tcPr>
            <w:tcW w:w="3400" w:type="dxa"/>
          </w:tcPr>
          <w:p w:rsidR="00924F59" w:rsidRPr="005246EE" w:rsidRDefault="00924F59" w:rsidP="0059023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924F59" w:rsidTr="0059023A">
        <w:trPr>
          <w:trHeight w:val="278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Miguel Ángel Méndez C.</w:t>
            </w:r>
          </w:p>
        </w:tc>
        <w:tc>
          <w:tcPr>
            <w:tcW w:w="2268" w:type="dxa"/>
          </w:tcPr>
          <w:p w:rsidR="00924F59" w:rsidRPr="005246EE" w:rsidRDefault="005F6AB2" w:rsidP="0059023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</w:t>
            </w:r>
            <w:r w:rsidR="00D025A6">
              <w:rPr>
                <w:rFonts w:ascii="Arial" w:hAnsi="Arial" w:cs="Arial"/>
              </w:rPr>
              <w:t>:05 p</w:t>
            </w:r>
            <w:r w:rsidR="002735A0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95"/>
        </w:trPr>
        <w:tc>
          <w:tcPr>
            <w:tcW w:w="3652" w:type="dxa"/>
            <w:shd w:val="clear" w:color="auto" w:fill="8DB3E2" w:themeFill="text2" w:themeFillTint="66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Oscar Castillo Molina.</w:t>
            </w:r>
          </w:p>
        </w:tc>
        <w:tc>
          <w:tcPr>
            <w:tcW w:w="2268" w:type="dxa"/>
          </w:tcPr>
          <w:p w:rsidR="00924F59" w:rsidRPr="005246EE" w:rsidRDefault="005F6AB2" w:rsidP="00D025A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7</w:t>
            </w:r>
            <w:r w:rsidR="00D025A6">
              <w:rPr>
                <w:rFonts w:ascii="Arial" w:hAnsi="Arial" w:cs="Arial"/>
              </w:rPr>
              <w:t>:25 p</w:t>
            </w:r>
            <w:r w:rsidR="002735A0">
              <w:rPr>
                <w:rFonts w:ascii="Arial" w:hAnsi="Arial" w:cs="Arial"/>
              </w:rPr>
              <w:t>m</w:t>
            </w:r>
          </w:p>
        </w:tc>
        <w:tc>
          <w:tcPr>
            <w:tcW w:w="3400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Pr="005800F5" w:rsidRDefault="00924F59" w:rsidP="00924F59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Orden del Día:</w:t>
      </w:r>
    </w:p>
    <w:tbl>
      <w:tblPr>
        <w:tblStyle w:val="Tablaconcuadrcula"/>
        <w:tblW w:w="9335" w:type="dxa"/>
        <w:tblLook w:val="04A0" w:firstRow="1" w:lastRow="0" w:firstColumn="1" w:lastColumn="0" w:noHBand="0" w:noVBand="1"/>
      </w:tblPr>
      <w:tblGrid>
        <w:gridCol w:w="5781"/>
        <w:gridCol w:w="3554"/>
      </w:tblGrid>
      <w:tr w:rsidR="00924F59" w:rsidTr="0059023A">
        <w:trPr>
          <w:trHeight w:val="264"/>
        </w:trPr>
        <w:tc>
          <w:tcPr>
            <w:tcW w:w="5781" w:type="dxa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Llamado a lista y verificación del quórum.</w:t>
            </w:r>
          </w:p>
        </w:tc>
        <w:tc>
          <w:tcPr>
            <w:tcW w:w="3554" w:type="dxa"/>
          </w:tcPr>
          <w:p w:rsidR="00924F59" w:rsidRPr="00772F56" w:rsidRDefault="00924F59" w:rsidP="00924F5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64"/>
        </w:trPr>
        <w:tc>
          <w:tcPr>
            <w:tcW w:w="5781" w:type="dxa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del Orden del día.</w:t>
            </w:r>
          </w:p>
        </w:tc>
        <w:tc>
          <w:tcPr>
            <w:tcW w:w="3554" w:type="dxa"/>
          </w:tcPr>
          <w:p w:rsidR="00924F59" w:rsidRPr="00772F56" w:rsidRDefault="00924F59" w:rsidP="00924F5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48"/>
        </w:trPr>
        <w:tc>
          <w:tcPr>
            <w:tcW w:w="5781" w:type="dxa"/>
          </w:tcPr>
          <w:p w:rsidR="00924F59" w:rsidRPr="00896375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Aprobación, actas de la Comisión.</w:t>
            </w:r>
          </w:p>
        </w:tc>
        <w:tc>
          <w:tcPr>
            <w:tcW w:w="3554" w:type="dxa"/>
          </w:tcPr>
          <w:p w:rsidR="00924F59" w:rsidRPr="00772F56" w:rsidRDefault="00924F59" w:rsidP="0059023A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264"/>
        </w:trPr>
        <w:tc>
          <w:tcPr>
            <w:tcW w:w="5781" w:type="dxa"/>
          </w:tcPr>
          <w:p w:rsidR="00924F59" w:rsidRPr="00192128" w:rsidRDefault="00924F59" w:rsidP="00924F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Correspondencia.</w:t>
            </w:r>
          </w:p>
        </w:tc>
        <w:tc>
          <w:tcPr>
            <w:tcW w:w="3554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  <w:tr w:rsidR="00924F59" w:rsidTr="0059023A">
        <w:trPr>
          <w:trHeight w:val="1568"/>
        </w:trPr>
        <w:tc>
          <w:tcPr>
            <w:tcW w:w="9335" w:type="dxa"/>
            <w:gridSpan w:val="2"/>
          </w:tcPr>
          <w:p w:rsidR="0002206D" w:rsidRDefault="00924F59" w:rsidP="0059023A">
            <w:pPr>
              <w:jc w:val="both"/>
              <w:rPr>
                <w:rFonts w:ascii="Arial" w:hAnsi="Arial" w:cs="Arial"/>
                <w:b/>
              </w:rPr>
            </w:pPr>
            <w:r w:rsidRPr="00192128">
              <w:rPr>
                <w:rFonts w:ascii="Arial" w:hAnsi="Arial" w:cs="Arial"/>
                <w:b/>
              </w:rPr>
              <w:lastRenderedPageBreak/>
              <w:t xml:space="preserve">Punto Principal: </w:t>
            </w:r>
          </w:p>
          <w:p w:rsidR="00924F59" w:rsidRPr="0002206D" w:rsidRDefault="00F84978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Reunión tema seguridad corregimiento el sendero</w:t>
            </w:r>
            <w:r w:rsidR="0002206D">
              <w:rPr>
                <w:rFonts w:ascii="Arial" w:hAnsi="Arial" w:cs="Arial"/>
              </w:rPr>
              <w:t>.</w:t>
            </w:r>
          </w:p>
          <w:p w:rsidR="000749FF" w:rsidRDefault="0002206D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9276" w:type="dxa"/>
        <w:tblLook w:val="04A0" w:firstRow="1" w:lastRow="0" w:firstColumn="1" w:lastColumn="0" w:noHBand="0" w:noVBand="1"/>
      </w:tblPr>
      <w:tblGrid>
        <w:gridCol w:w="4638"/>
        <w:gridCol w:w="4638"/>
      </w:tblGrid>
      <w:tr w:rsidR="00924F59" w:rsidTr="0059023A">
        <w:trPr>
          <w:trHeight w:val="1482"/>
        </w:trPr>
        <w:tc>
          <w:tcPr>
            <w:tcW w:w="4638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Varios.</w:t>
            </w:r>
          </w:p>
        </w:tc>
        <w:tc>
          <w:tcPr>
            <w:tcW w:w="4638" w:type="dxa"/>
          </w:tcPr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  <w:p w:rsidR="00924F59" w:rsidRDefault="00924F59" w:rsidP="0059023A">
            <w:pPr>
              <w:jc w:val="both"/>
              <w:rPr>
                <w:rFonts w:ascii="Arial" w:hAnsi="Arial" w:cs="Arial"/>
              </w:rPr>
            </w:pP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  <w:b/>
        </w:rPr>
      </w:pPr>
      <w:r w:rsidRPr="005800F5">
        <w:rPr>
          <w:rFonts w:ascii="Arial" w:hAnsi="Arial" w:cs="Arial"/>
          <w:b/>
        </w:rPr>
        <w:t>Desarrollo Orden del Día:</w:t>
      </w:r>
    </w:p>
    <w:p w:rsidR="00924F59" w:rsidRPr="005800F5" w:rsidRDefault="00924F59" w:rsidP="00924F59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9230" w:type="dxa"/>
        <w:tblLook w:val="04A0" w:firstRow="1" w:lastRow="0" w:firstColumn="1" w:lastColumn="0" w:noHBand="0" w:noVBand="1"/>
      </w:tblPr>
      <w:tblGrid>
        <w:gridCol w:w="9230"/>
      </w:tblGrid>
      <w:tr w:rsidR="00924F59" w:rsidTr="0059023A">
        <w:trPr>
          <w:trHeight w:val="360"/>
        </w:trPr>
        <w:tc>
          <w:tcPr>
            <w:tcW w:w="9230" w:type="dxa"/>
          </w:tcPr>
          <w:p w:rsidR="00924F59" w:rsidRPr="00192128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Llamado a lista y Verificación del 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924F59" w:rsidTr="0059023A">
        <w:trPr>
          <w:trHeight w:val="375"/>
        </w:trPr>
        <w:tc>
          <w:tcPr>
            <w:tcW w:w="9215" w:type="dxa"/>
          </w:tcPr>
          <w:p w:rsidR="00924F59" w:rsidRPr="00E75D49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Orden del día.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9170" w:type="dxa"/>
        <w:tblLook w:val="04A0" w:firstRow="1" w:lastRow="0" w:firstColumn="1" w:lastColumn="0" w:noHBand="0" w:noVBand="1"/>
      </w:tblPr>
      <w:tblGrid>
        <w:gridCol w:w="9170"/>
      </w:tblGrid>
      <w:tr w:rsidR="00924F59" w:rsidTr="0059023A">
        <w:trPr>
          <w:trHeight w:val="375"/>
        </w:trPr>
        <w:tc>
          <w:tcPr>
            <w:tcW w:w="9170" w:type="dxa"/>
          </w:tcPr>
          <w:p w:rsidR="00924F59" w:rsidRPr="00E75D49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y Aprobación de Actas.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4F59" w:rsidTr="0059023A">
        <w:tc>
          <w:tcPr>
            <w:tcW w:w="8644" w:type="dxa"/>
          </w:tcPr>
          <w:p w:rsidR="00924F59" w:rsidRPr="00E75D49" w:rsidRDefault="00924F59" w:rsidP="00924F5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Proposiciones, Comunicaciones y Varios</w:t>
            </w:r>
          </w:p>
        </w:tc>
      </w:tr>
    </w:tbl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</w:rPr>
      </w:pPr>
    </w:p>
    <w:p w:rsidR="00924F59" w:rsidRDefault="00924F59" w:rsidP="00924F59">
      <w:pPr>
        <w:jc w:val="both"/>
        <w:rPr>
          <w:rFonts w:ascii="Arial" w:hAnsi="Arial" w:cs="Arial"/>
        </w:rPr>
      </w:pPr>
    </w:p>
    <w:p w:rsidR="00F84978" w:rsidRDefault="00F84978" w:rsidP="00924F59">
      <w:pPr>
        <w:jc w:val="both"/>
        <w:rPr>
          <w:rFonts w:ascii="Arial" w:hAnsi="Arial" w:cs="Arial"/>
        </w:rPr>
      </w:pPr>
    </w:p>
    <w:p w:rsidR="00F84978" w:rsidRDefault="00F84978" w:rsidP="00924F59">
      <w:pPr>
        <w:jc w:val="both"/>
        <w:rPr>
          <w:rFonts w:ascii="Arial" w:hAnsi="Arial" w:cs="Arial"/>
        </w:rPr>
      </w:pPr>
    </w:p>
    <w:p w:rsidR="00924F59" w:rsidRDefault="0002206D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D025A6">
        <w:rPr>
          <w:rFonts w:ascii="Calibri,Bold" w:hAnsi="Calibri,Bold" w:cs="Calibri,Bold"/>
          <w:b/>
          <w:bCs/>
          <w:sz w:val="24"/>
          <w:szCs w:val="24"/>
          <w:lang w:val="es-CO"/>
        </w:rPr>
        <w:t>7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02206D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FEBRERO </w:t>
      </w:r>
      <w:r w:rsidR="00D025A6">
        <w:rPr>
          <w:rFonts w:ascii="Calibri,Bold" w:hAnsi="Calibri,Bold" w:cs="Calibri,Bold"/>
          <w:b/>
          <w:bCs/>
          <w:sz w:val="24"/>
          <w:szCs w:val="24"/>
          <w:lang w:val="es-CO"/>
        </w:rPr>
        <w:t>23</w:t>
      </w:r>
      <w:r w:rsidR="00924F59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 encargado:     ANDRES JOSE VIDAL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Vicepresidente:                 </w:t>
      </w:r>
      <w:r w:rsidR="0002206D">
        <w:rPr>
          <w:rFonts w:ascii="Calibri,Bold" w:hAnsi="Calibri,Bold" w:cs="Calibri,Bold"/>
          <w:b/>
          <w:bCs/>
          <w:sz w:val="24"/>
          <w:szCs w:val="24"/>
          <w:lang w:val="es-CO"/>
        </w:rPr>
        <w:t>GLORIA LUZ NAVIA</w:t>
      </w:r>
    </w:p>
    <w:p w:rsidR="00924F59" w:rsidRDefault="009E5A7D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Secretario:</w:t>
      </w:r>
      <w:r w:rsidR="00924F59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                   </w:t>
      </w:r>
      <w:r w:rsidR="0002206D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    OSCAR CASTILLLO MOLINA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                                           SESIÓN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HORA:                                Siendo las </w:t>
      </w:r>
      <w:r w:rsidR="00D025A6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7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.</w:t>
      </w:r>
      <w:r w:rsidR="00D025A6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05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. </w:t>
      </w:r>
      <w:r w:rsidR="00D025A6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Pm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. inicia la Plenaria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FECHA:                              </w:t>
      </w:r>
      <w:r w:rsidR="0002206D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Febrero </w:t>
      </w:r>
      <w:r w:rsidR="00D025A6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23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  <w:r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LUGAR:                             Salón</w:t>
      </w:r>
      <w:r w:rsidR="0002206D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 xml:space="preserve"> comunal </w:t>
      </w:r>
      <w:r w:rsidR="00D025A6"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  <w:t>Vereda el Sendero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PRESIDENTE:                 Honorable Edil. ANDRES JOSE VIDAL.</w:t>
      </w:r>
    </w:p>
    <w:p w:rsidR="00924F59" w:rsidRDefault="00924F59" w:rsidP="00924F59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SECRETARIA:                 Honorable Edil </w:t>
      </w:r>
      <w:r w:rsidR="0002206D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OSCAR CASTILLO MOLINA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>.</w:t>
      </w:r>
    </w:p>
    <w:p w:rsidR="00924F59" w:rsidRDefault="00924F59" w:rsidP="00924F59">
      <w:pPr>
        <w:jc w:val="both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 xml:space="preserve">EL PRESIDENTE: </w:t>
      </w:r>
      <w:r w:rsidR="0002206D">
        <w:rPr>
          <w:rFonts w:ascii="Arial" w:hAnsi="Arial" w:cs="Arial"/>
          <w:sz w:val="24"/>
          <w:szCs w:val="24"/>
          <w:lang w:val="es-CO"/>
        </w:rPr>
        <w:t xml:space="preserve">Señor Secretario, siendo las </w:t>
      </w:r>
      <w:r w:rsidR="00D025A6">
        <w:rPr>
          <w:rFonts w:ascii="Arial" w:hAnsi="Arial" w:cs="Arial"/>
          <w:sz w:val="24"/>
          <w:szCs w:val="24"/>
          <w:lang w:val="es-CO"/>
        </w:rPr>
        <w:t>7</w:t>
      </w:r>
      <w:r w:rsidR="0002206D">
        <w:rPr>
          <w:rFonts w:ascii="Arial" w:hAnsi="Arial" w:cs="Arial"/>
          <w:sz w:val="24"/>
          <w:szCs w:val="24"/>
          <w:lang w:val="es-CO"/>
        </w:rPr>
        <w:t>:0</w:t>
      </w:r>
      <w:r w:rsidR="00D025A6">
        <w:rPr>
          <w:rFonts w:ascii="Arial" w:hAnsi="Arial" w:cs="Arial"/>
          <w:sz w:val="24"/>
          <w:szCs w:val="24"/>
          <w:lang w:val="es-CO"/>
        </w:rPr>
        <w:t>5</w:t>
      </w:r>
      <w:r w:rsidR="0002206D">
        <w:rPr>
          <w:rFonts w:ascii="Arial" w:hAnsi="Arial" w:cs="Arial"/>
          <w:sz w:val="24"/>
          <w:szCs w:val="24"/>
          <w:lang w:val="es-CO"/>
        </w:rPr>
        <w:t xml:space="preserve"> </w:t>
      </w:r>
      <w:r w:rsidR="00D025A6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m damos inicio a la Sesió</w:t>
      </w:r>
      <w:r w:rsidR="0002206D">
        <w:rPr>
          <w:rFonts w:ascii="Arial" w:hAnsi="Arial" w:cs="Arial"/>
          <w:sz w:val="24"/>
          <w:szCs w:val="24"/>
          <w:lang w:val="es-CO"/>
        </w:rPr>
        <w:t xml:space="preserve">n Plenaria, del día de hoy </w:t>
      </w:r>
      <w:r w:rsidR="00D025A6">
        <w:rPr>
          <w:rFonts w:ascii="Arial" w:hAnsi="Arial" w:cs="Arial"/>
          <w:sz w:val="24"/>
          <w:szCs w:val="24"/>
          <w:lang w:val="es-CO"/>
        </w:rPr>
        <w:t>Martes 23</w:t>
      </w:r>
      <w:r w:rsidR="0002206D">
        <w:rPr>
          <w:rFonts w:ascii="Arial" w:hAnsi="Arial" w:cs="Arial"/>
          <w:sz w:val="24"/>
          <w:szCs w:val="24"/>
          <w:lang w:val="es-CO"/>
        </w:rPr>
        <w:t xml:space="preserve"> de Febrero de 2016</w:t>
      </w:r>
      <w:r w:rsidRPr="000B3073"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PRESIDENTE: Secretario sírvase llamar a lista.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Pr="000B3073">
        <w:rPr>
          <w:rFonts w:ascii="Arial" w:hAnsi="Arial" w:cs="Arial"/>
          <w:sz w:val="24"/>
          <w:szCs w:val="24"/>
          <w:lang w:val="es-CO"/>
        </w:rPr>
        <w:t>: Llamado a lista Sesió</w:t>
      </w:r>
      <w:r w:rsidR="0002206D">
        <w:rPr>
          <w:rFonts w:ascii="Arial" w:hAnsi="Arial" w:cs="Arial"/>
          <w:sz w:val="24"/>
          <w:szCs w:val="24"/>
          <w:lang w:val="es-CO"/>
        </w:rPr>
        <w:t xml:space="preserve">n Plenaria Ordinaria, día </w:t>
      </w:r>
      <w:r w:rsidR="00560325">
        <w:rPr>
          <w:rFonts w:ascii="Arial" w:hAnsi="Arial" w:cs="Arial"/>
          <w:sz w:val="24"/>
          <w:szCs w:val="24"/>
          <w:lang w:val="es-CO"/>
        </w:rPr>
        <w:t>Martes 23</w:t>
      </w:r>
      <w:r w:rsidR="0002206D">
        <w:rPr>
          <w:rFonts w:ascii="Arial" w:hAnsi="Arial" w:cs="Arial"/>
          <w:sz w:val="24"/>
          <w:szCs w:val="24"/>
          <w:lang w:val="es-CO"/>
        </w:rPr>
        <w:t xml:space="preserve"> de </w:t>
      </w:r>
      <w:r w:rsidR="001A12BC">
        <w:rPr>
          <w:rFonts w:ascii="Arial" w:hAnsi="Arial" w:cs="Arial"/>
          <w:sz w:val="24"/>
          <w:szCs w:val="24"/>
          <w:lang w:val="es-CO"/>
        </w:rPr>
        <w:t>Febrero</w:t>
      </w:r>
      <w:r w:rsidR="0002206D">
        <w:rPr>
          <w:rFonts w:ascii="Arial" w:hAnsi="Arial" w:cs="Arial"/>
          <w:sz w:val="24"/>
          <w:szCs w:val="24"/>
          <w:lang w:val="es-CO"/>
        </w:rPr>
        <w:t xml:space="preserve"> de </w:t>
      </w:r>
      <w:r w:rsidR="001A12BC">
        <w:rPr>
          <w:rFonts w:ascii="Arial" w:hAnsi="Arial" w:cs="Arial"/>
          <w:sz w:val="24"/>
          <w:szCs w:val="24"/>
          <w:lang w:val="es-CO"/>
        </w:rPr>
        <w:t>2016</w:t>
      </w:r>
      <w:r w:rsidR="0002206D">
        <w:rPr>
          <w:rFonts w:ascii="Arial" w:hAnsi="Arial" w:cs="Arial"/>
          <w:sz w:val="24"/>
          <w:szCs w:val="24"/>
          <w:lang w:val="es-CO"/>
        </w:rPr>
        <w:t xml:space="preserve">, siendo las </w:t>
      </w:r>
      <w:r w:rsidR="00560325">
        <w:rPr>
          <w:rFonts w:ascii="Arial" w:hAnsi="Arial" w:cs="Arial"/>
          <w:sz w:val="24"/>
          <w:szCs w:val="24"/>
          <w:lang w:val="es-CO"/>
        </w:rPr>
        <w:t>7</w:t>
      </w:r>
      <w:r w:rsidR="0002206D">
        <w:rPr>
          <w:rFonts w:ascii="Arial" w:hAnsi="Arial" w:cs="Arial"/>
          <w:sz w:val="24"/>
          <w:szCs w:val="24"/>
          <w:lang w:val="es-CO"/>
        </w:rPr>
        <w:t>:0</w:t>
      </w:r>
      <w:r w:rsidR="00560325">
        <w:rPr>
          <w:rFonts w:ascii="Arial" w:hAnsi="Arial" w:cs="Arial"/>
          <w:sz w:val="24"/>
          <w:szCs w:val="24"/>
          <w:lang w:val="es-CO"/>
        </w:rPr>
        <w:t>5</w:t>
      </w:r>
      <w:r w:rsidR="0002206D">
        <w:rPr>
          <w:rFonts w:ascii="Arial" w:hAnsi="Arial" w:cs="Arial"/>
          <w:sz w:val="24"/>
          <w:szCs w:val="24"/>
          <w:lang w:val="es-CO"/>
        </w:rPr>
        <w:t xml:space="preserve"> de la </w:t>
      </w:r>
      <w:r w:rsidR="00560325">
        <w:rPr>
          <w:rFonts w:ascii="Arial" w:hAnsi="Arial" w:cs="Arial"/>
          <w:sz w:val="24"/>
          <w:szCs w:val="24"/>
          <w:lang w:val="es-CO"/>
        </w:rPr>
        <w:t>Noche</w:t>
      </w:r>
      <w:r w:rsidRPr="000B3073"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0B3073">
        <w:rPr>
          <w:rFonts w:ascii="Arial" w:hAnsi="Arial" w:cs="Arial"/>
          <w:b/>
          <w:bCs/>
          <w:sz w:val="24"/>
          <w:szCs w:val="24"/>
          <w:lang w:val="es-CO"/>
        </w:rPr>
        <w:t>VERIFICACIÓN DEL QUÓRUM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Ramón Campo Samboni                    </w:t>
      </w:r>
      <w:r w:rsidR="001A12BC">
        <w:rPr>
          <w:rFonts w:ascii="Arial" w:hAnsi="Arial" w:cs="Arial"/>
          <w:sz w:val="24"/>
          <w:szCs w:val="24"/>
          <w:lang w:val="es-CO"/>
        </w:rPr>
        <w:t xml:space="preserve">                              (</w:t>
      </w:r>
      <w:r w:rsidR="001A12BC" w:rsidRPr="001A12BC">
        <w:rPr>
          <w:rFonts w:ascii="Arial" w:hAnsi="Arial" w:cs="Arial"/>
          <w:color w:val="FF0000"/>
          <w:sz w:val="24"/>
          <w:szCs w:val="24"/>
          <w:lang w:val="es-CO"/>
        </w:rPr>
        <w:t>A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Andrés José Vidal                                                             (P)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María Matilde Quinayas G.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(P)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Gloria Luz Navia Iles                                                         (</w:t>
      </w:r>
      <w:r w:rsidR="001A12BC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>Blanca Oliva Camayo C.                                                   (</w:t>
      </w:r>
      <w:r w:rsidR="00560325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Pr="000B307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Miguel Ángel Méndez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1A12BC">
        <w:rPr>
          <w:rFonts w:ascii="Arial" w:hAnsi="Arial" w:cs="Arial"/>
          <w:sz w:val="24"/>
          <w:szCs w:val="24"/>
          <w:lang w:val="es-CO"/>
        </w:rPr>
        <w:t xml:space="preserve"> (P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B3073">
        <w:rPr>
          <w:rFonts w:ascii="Arial" w:hAnsi="Arial" w:cs="Arial"/>
          <w:sz w:val="24"/>
          <w:szCs w:val="24"/>
          <w:lang w:val="es-CO"/>
        </w:rPr>
        <w:t xml:space="preserve">Oscar Castillo Molina                                      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0B3073">
        <w:rPr>
          <w:rFonts w:ascii="Arial" w:hAnsi="Arial" w:cs="Arial"/>
          <w:sz w:val="24"/>
          <w:szCs w:val="24"/>
          <w:lang w:val="es-CO"/>
        </w:rPr>
        <w:t xml:space="preserve">  (</w:t>
      </w:r>
      <w:r w:rsidR="001A12BC">
        <w:rPr>
          <w:rFonts w:ascii="Arial" w:hAnsi="Arial" w:cs="Arial"/>
          <w:sz w:val="24"/>
          <w:szCs w:val="24"/>
          <w:lang w:val="es-CO"/>
        </w:rPr>
        <w:t>P</w:t>
      </w:r>
      <w:r w:rsidRPr="000B3073">
        <w:rPr>
          <w:rFonts w:ascii="Arial" w:hAnsi="Arial" w:cs="Arial"/>
          <w:sz w:val="24"/>
          <w:szCs w:val="24"/>
          <w:lang w:val="es-CO"/>
        </w:rPr>
        <w:t>)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465B10">
        <w:rPr>
          <w:rFonts w:ascii="Calibri,Bold" w:hAnsi="Calibri,Bold" w:cs="Calibri,Bold"/>
          <w:b/>
          <w:bCs/>
          <w:sz w:val="24"/>
          <w:szCs w:val="24"/>
          <w:lang w:val="es-CO"/>
        </w:rPr>
        <w:t>7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FEBRERO </w:t>
      </w:r>
      <w:r w:rsidR="00465B10">
        <w:rPr>
          <w:rFonts w:ascii="Calibri,Bold" w:hAnsi="Calibri,Bold" w:cs="Calibri,Bold"/>
          <w:b/>
          <w:bCs/>
          <w:sz w:val="24"/>
          <w:szCs w:val="24"/>
          <w:lang w:val="es-CO"/>
        </w:rPr>
        <w:t>23</w:t>
      </w:r>
      <w:r w:rsidR="00924F59"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2016-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color w:val="000000"/>
          <w:sz w:val="24"/>
          <w:szCs w:val="24"/>
          <w:lang w:val="es-CO"/>
        </w:rPr>
        <w:t xml:space="preserve">Señor Presidente hay quórum </w:t>
      </w:r>
      <w:r w:rsidR="009E5A7D" w:rsidRPr="00E14D93">
        <w:rPr>
          <w:rFonts w:ascii="Arial" w:hAnsi="Arial" w:cs="Arial"/>
          <w:color w:val="000000"/>
          <w:sz w:val="24"/>
          <w:szCs w:val="24"/>
          <w:lang w:val="es-CO"/>
        </w:rPr>
        <w:t>Decisorio</w:t>
      </w:r>
      <w:r w:rsidR="009E5A7D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Presenta un Cordial Saludo a</w:t>
      </w:r>
      <w:r>
        <w:rPr>
          <w:rFonts w:ascii="Arial" w:hAnsi="Arial" w:cs="Arial"/>
          <w:color w:val="000000"/>
          <w:sz w:val="24"/>
          <w:szCs w:val="24"/>
          <w:lang w:val="es-CO"/>
        </w:rPr>
        <w:t xml:space="preserve"> todos los Honorables Ediles del Corregimiento el Sendero</w:t>
      </w:r>
      <w:r w:rsidR="00684DAF">
        <w:rPr>
          <w:rFonts w:ascii="Arial" w:hAnsi="Arial" w:cs="Arial"/>
          <w:color w:val="000000"/>
          <w:sz w:val="24"/>
          <w:szCs w:val="24"/>
          <w:lang w:val="es-CO"/>
        </w:rPr>
        <w:t xml:space="preserve"> Y a los líderes de la vereda Pomona, el señor Julio Cesar Chantre y el señor Manuel Javier </w:t>
      </w:r>
      <w:r w:rsidR="009E5A7D">
        <w:rPr>
          <w:rFonts w:ascii="Arial" w:hAnsi="Arial" w:cs="Arial"/>
          <w:color w:val="000000"/>
          <w:sz w:val="24"/>
          <w:szCs w:val="24"/>
          <w:lang w:val="es-CO"/>
        </w:rPr>
        <w:t>v</w:t>
      </w:r>
      <w:r w:rsidR="00684DAF">
        <w:rPr>
          <w:rFonts w:ascii="Arial" w:hAnsi="Arial" w:cs="Arial"/>
          <w:color w:val="000000"/>
          <w:sz w:val="24"/>
          <w:szCs w:val="24"/>
          <w:lang w:val="es-CO"/>
        </w:rPr>
        <w:t>itonco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PRESIDENTE: </w:t>
      </w:r>
      <w:r w:rsidR="00684DAF">
        <w:rPr>
          <w:rFonts w:ascii="Arial" w:hAnsi="Arial" w:cs="Arial"/>
          <w:color w:val="000000"/>
          <w:sz w:val="24"/>
          <w:szCs w:val="24"/>
          <w:lang w:val="es-CO"/>
        </w:rPr>
        <w:t>Señor Secretario</w:t>
      </w:r>
      <w:r w:rsidRPr="00E14D93">
        <w:rPr>
          <w:rFonts w:ascii="Arial" w:hAnsi="Arial" w:cs="Arial"/>
          <w:color w:val="000000"/>
          <w:sz w:val="24"/>
          <w:szCs w:val="24"/>
          <w:lang w:val="es-CO"/>
        </w:rPr>
        <w:t>, sírvase leer el Orden del Día.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 xml:space="preserve">EL </w:t>
      </w:r>
      <w:r w:rsidR="009C3B37" w:rsidRPr="00E14D93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SECRETARIO</w:t>
      </w:r>
      <w:r w:rsidR="009C3B37">
        <w:rPr>
          <w:rFonts w:ascii="Arial" w:hAnsi="Arial" w:cs="Arial"/>
          <w:b/>
          <w:bCs/>
          <w:color w:val="000000"/>
          <w:sz w:val="24"/>
          <w:szCs w:val="24"/>
          <w:lang w:val="es-CO"/>
        </w:rPr>
        <w:t>: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  <w:t>ORDEN DEL DÍA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CO"/>
        </w:rPr>
      </w:pP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SESIÓN PLENARIA ORDINARIA</w:t>
      </w: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DOMINGO 14</w:t>
      </w:r>
      <w:r w:rsidR="00924F59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FEBR</w:t>
      </w:r>
      <w:r w:rsidR="00924F59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ERO</w:t>
      </w:r>
      <w:r w:rsidR="00924F59" w:rsidRPr="00E14D93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 xml:space="preserve"> DE 201</w:t>
      </w:r>
      <w:r w:rsidR="00924F59">
        <w:rPr>
          <w:rFonts w:ascii="Arial" w:hAnsi="Arial" w:cs="Arial"/>
          <w:b/>
          <w:bCs/>
          <w:i/>
          <w:iCs/>
          <w:sz w:val="24"/>
          <w:szCs w:val="24"/>
          <w:lang w:val="es-CO"/>
        </w:rPr>
        <w:t>6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1.- LLAMADO A LISTA VERIFICACION DEL QUORUM.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2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APROBACIÓN DEL ACTA ANTERIOR</w:t>
      </w:r>
      <w:r>
        <w:rPr>
          <w:rFonts w:ascii="Arial" w:hAnsi="Arial" w:cs="Arial"/>
        </w:rPr>
        <w:t xml:space="preserve">, </w:t>
      </w:r>
      <w:r w:rsidRPr="00E14D93">
        <w:rPr>
          <w:rFonts w:ascii="Arial" w:hAnsi="Arial" w:cs="Arial"/>
          <w:i/>
        </w:rPr>
        <w:t>ACTAS DE LA COMISIÓN.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684DAF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3.-  PRESENTACION DE LOS INTEGRANTES DE LA J.A.L</w:t>
      </w:r>
      <w:r w:rsidR="00465B10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4</w:t>
      </w:r>
      <w:r w:rsidR="00684DAF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 xml:space="preserve">.- 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</w:t>
      </w:r>
      <w:r w:rsidR="009C3B37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CONOCER NECESIDADES Y PROBLEMATICAS DELA COMINIDAD</w:t>
      </w:r>
      <w:r w:rsidR="00465B10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 xml:space="preserve">     REFERENTES A LA SEGURIDAD DEL CORREGIMIENTO.</w:t>
      </w:r>
    </w:p>
    <w:p w:rsidR="00924F59" w:rsidRPr="00E14D93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5</w:t>
      </w:r>
      <w:r w:rsidRPr="00E14D93"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.- PROPOSICIONES</w:t>
      </w:r>
      <w:r>
        <w:rPr>
          <w:rFonts w:ascii="Arial" w:hAnsi="Arial" w:cs="Arial"/>
          <w:i/>
          <w:iCs/>
          <w:color w:val="000000"/>
          <w:sz w:val="24"/>
          <w:szCs w:val="24"/>
          <w:lang w:val="es-CO"/>
        </w:rPr>
        <w:t>, COMUNICACIONES Y VARIOS.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SEÑOR PRESIDENTE: </w:t>
      </w:r>
      <w:r w:rsidRPr="00ED710E">
        <w:rPr>
          <w:rFonts w:ascii="Arial" w:hAnsi="Arial" w:cs="Arial"/>
          <w:sz w:val="24"/>
          <w:szCs w:val="24"/>
          <w:lang w:val="es-CO"/>
        </w:rPr>
        <w:t>ha sido leído el Orden del Día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EL </w:t>
      </w:r>
      <w:r w:rsidR="009E5A7D" w:rsidRPr="00ED710E">
        <w:rPr>
          <w:rFonts w:ascii="Arial" w:hAnsi="Arial" w:cs="Arial"/>
          <w:b/>
          <w:bCs/>
          <w:sz w:val="24"/>
          <w:szCs w:val="24"/>
          <w:lang w:val="es-CO"/>
        </w:rPr>
        <w:t>PRESIDENTE</w:t>
      </w:r>
      <w:r w:rsidR="009E5A7D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En consideración el Orden del día, se inicia la discusión, anuncio que va a cerrarse,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ED710E">
        <w:rPr>
          <w:rFonts w:ascii="Arial" w:hAnsi="Arial" w:cs="Arial"/>
          <w:sz w:val="24"/>
          <w:szCs w:val="24"/>
          <w:lang w:val="es-CO"/>
        </w:rPr>
        <w:t>queda cerrado ¿Lo aprueba la Plenaria?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LA HONORABLE JUNTA ADMINISTRADORA LOCAL </w:t>
      </w:r>
      <w:r w:rsidRPr="00ED710E">
        <w:rPr>
          <w:rFonts w:ascii="Arial" w:hAnsi="Arial" w:cs="Arial"/>
          <w:sz w:val="24"/>
          <w:szCs w:val="24"/>
          <w:lang w:val="es-CO"/>
        </w:rPr>
        <w:t>(APRUEBA EL ORDEN DEL DÍA)</w:t>
      </w:r>
    </w:p>
    <w:p w:rsidR="00924F59" w:rsidRDefault="001412BD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lastRenderedPageBreak/>
        <w:t>ACTA 1</w:t>
      </w:r>
      <w:r w:rsidR="00C656A2">
        <w:rPr>
          <w:rFonts w:ascii="Calibri,Bold" w:hAnsi="Calibri,Bold" w:cs="Calibri,Bold"/>
          <w:b/>
          <w:bCs/>
          <w:sz w:val="24"/>
          <w:szCs w:val="24"/>
          <w:lang w:val="es-CO"/>
        </w:rPr>
        <w:t>7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SECCION PLENARIA ORDINARIA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>JUNTA ADMINISTRADORA LOCAL CORREGIMIENTO EL SENDERO</w:t>
      </w:r>
    </w:p>
    <w:p w:rsidR="00924F59" w:rsidRDefault="001412BD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FEBRERO </w:t>
      </w:r>
      <w:r w:rsidR="00C656A2">
        <w:rPr>
          <w:rFonts w:ascii="Calibri,Bold" w:hAnsi="Calibri,Bold" w:cs="Calibri,Bold"/>
          <w:b/>
          <w:bCs/>
          <w:sz w:val="24"/>
          <w:szCs w:val="24"/>
          <w:lang w:val="es-CO"/>
        </w:rPr>
        <w:t>23</w:t>
      </w:r>
      <w:r>
        <w:rPr>
          <w:rFonts w:ascii="Calibri,Bold" w:hAnsi="Calibri,Bold" w:cs="Calibri,Bold"/>
          <w:b/>
          <w:bCs/>
          <w:sz w:val="24"/>
          <w:szCs w:val="24"/>
          <w:lang w:val="es-CO"/>
        </w:rPr>
        <w:t xml:space="preserve"> DE 2016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Pr="00ED710E" w:rsidRDefault="001412BD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924F59" w:rsidRPr="00ED710E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="00924F59" w:rsidRPr="00ED710E">
        <w:rPr>
          <w:rFonts w:ascii="Arial" w:hAnsi="Arial" w:cs="Arial"/>
          <w:sz w:val="24"/>
          <w:szCs w:val="24"/>
          <w:lang w:val="es-CO"/>
        </w:rPr>
        <w:t>Ha sido aprobado el orden del día por los Hon</w:t>
      </w:r>
      <w:r w:rsidR="00924F59">
        <w:rPr>
          <w:rFonts w:ascii="Arial" w:hAnsi="Arial" w:cs="Arial"/>
          <w:sz w:val="24"/>
          <w:szCs w:val="24"/>
          <w:lang w:val="es-CO"/>
        </w:rPr>
        <w:t>orables Ediles presentes. Señor,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D710E">
        <w:rPr>
          <w:rFonts w:ascii="Arial" w:hAnsi="Arial" w:cs="Arial"/>
          <w:sz w:val="24"/>
          <w:szCs w:val="24"/>
          <w:lang w:val="es-CO"/>
        </w:rPr>
        <w:t>Presidente.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1412BD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924F59" w:rsidRPr="00ED710E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ED710E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ED710E">
        <w:rPr>
          <w:rFonts w:ascii="Arial" w:hAnsi="Arial" w:cs="Arial"/>
          <w:b/>
          <w:bCs/>
          <w:sz w:val="24"/>
          <w:szCs w:val="24"/>
          <w:lang w:val="es-CO"/>
        </w:rPr>
        <w:t>CONTINUACIÓN DESARROLLO DEL ORDEN DEL DÍA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1B5FAD" w:rsidRDefault="001412BD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EL SECRETARIO</w:t>
      </w:r>
      <w:r w:rsidR="00924F59" w:rsidRPr="001B5FAD">
        <w:rPr>
          <w:rFonts w:ascii="Arial" w:hAnsi="Arial" w:cs="Arial"/>
          <w:b/>
          <w:bCs/>
          <w:sz w:val="24"/>
          <w:szCs w:val="24"/>
          <w:lang w:val="es-CO"/>
        </w:rPr>
        <w:t>: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2.- PUNTO DEL ORDEN DEL DÍA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 xml:space="preserve">APROBACIÓN DE LAS ACTAS ANTERIORES PUESTA A 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CONSIDERACION DE LOS HONORABLES EDILES</w:t>
      </w:r>
      <w:r w:rsidR="00C656A2">
        <w:rPr>
          <w:rFonts w:ascii="Arial" w:hAnsi="Arial" w:cs="Arial"/>
          <w:b/>
          <w:bCs/>
          <w:sz w:val="24"/>
          <w:szCs w:val="24"/>
          <w:lang w:val="es-CO"/>
        </w:rPr>
        <w:t>.</w:t>
      </w:r>
    </w:p>
    <w:p w:rsidR="00C656A2" w:rsidRDefault="00C656A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C656A2" w:rsidRDefault="00C656A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No se dio lectura a las actas anteriores quedando pendiente para las próximas sesiones de la  JAL.</w:t>
      </w:r>
    </w:p>
    <w:p w:rsidR="00C656A2" w:rsidRDefault="00C656A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C656A2" w:rsidRDefault="00C656A2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>
        <w:rPr>
          <w:rFonts w:ascii="Arial" w:hAnsi="Arial" w:cs="Arial"/>
          <w:bCs/>
          <w:sz w:val="24"/>
          <w:szCs w:val="24"/>
          <w:lang w:val="es-CO"/>
        </w:rPr>
        <w:t xml:space="preserve"> manifiesta sus inquietudes en referencia al tema de seguridad</w:t>
      </w:r>
      <w:r w:rsidR="007D0FBF">
        <w:rPr>
          <w:rFonts w:ascii="Arial" w:hAnsi="Arial" w:cs="Arial"/>
          <w:bCs/>
          <w:sz w:val="24"/>
          <w:szCs w:val="24"/>
          <w:lang w:val="es-CO"/>
        </w:rPr>
        <w:t xml:space="preserve"> dando la bienvenida a los señores agentes.</w:t>
      </w:r>
    </w:p>
    <w:p w:rsidR="006E78B5" w:rsidRDefault="006E78B5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6E78B5" w:rsidRDefault="006E78B5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>
        <w:rPr>
          <w:rFonts w:ascii="Arial" w:hAnsi="Arial" w:cs="Arial"/>
          <w:bCs/>
          <w:sz w:val="24"/>
          <w:szCs w:val="24"/>
          <w:lang w:val="es-CO"/>
        </w:rPr>
        <w:t>Le concede la palabra a la coordinadora Carmen Roció Figueroa quien manifiesta agradecimientos a los agentes que trabajan para este sector.</w:t>
      </w:r>
    </w:p>
    <w:p w:rsidR="006E78B5" w:rsidRDefault="006E78B5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6E78B5" w:rsidRDefault="006E78B5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="00D41A83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D41A83">
        <w:rPr>
          <w:rFonts w:ascii="Arial" w:hAnsi="Arial" w:cs="Arial"/>
          <w:bCs/>
          <w:sz w:val="24"/>
          <w:szCs w:val="24"/>
          <w:lang w:val="es-CO"/>
        </w:rPr>
        <w:t xml:space="preserve">le concede la palabra al honorable Edil Miguel Méndez. </w:t>
      </w:r>
    </w:p>
    <w:p w:rsidR="00D41A83" w:rsidRDefault="00D41A83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8904D9" w:rsidRDefault="00D41A83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D41A83">
        <w:rPr>
          <w:rFonts w:ascii="Arial" w:hAnsi="Arial" w:cs="Arial"/>
          <w:b/>
          <w:bCs/>
          <w:sz w:val="24"/>
          <w:szCs w:val="24"/>
          <w:lang w:val="es-CO"/>
        </w:rPr>
        <w:t>EDIL MIGUEL MENDEZ</w:t>
      </w:r>
      <w:r w:rsidR="008904D9" w:rsidRPr="00D41A83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="008904D9" w:rsidRPr="008904D9">
        <w:rPr>
          <w:rFonts w:ascii="Arial" w:hAnsi="Arial" w:cs="Arial"/>
          <w:bCs/>
          <w:sz w:val="24"/>
          <w:szCs w:val="24"/>
          <w:lang w:val="es-CO"/>
        </w:rPr>
        <w:t xml:space="preserve"> Manifiesta</w:t>
      </w:r>
      <w:r w:rsidR="008904D9">
        <w:rPr>
          <w:rFonts w:ascii="Arial" w:hAnsi="Arial" w:cs="Arial"/>
          <w:bCs/>
          <w:sz w:val="24"/>
          <w:szCs w:val="24"/>
          <w:lang w:val="es-CO"/>
        </w:rPr>
        <w:t xml:space="preserve"> que la coordinadora está trabajando sola por que el grupo del frente de seguridad no la apoya, y también habla del consumo de alucinógenos que se está saliendo de las manos.</w:t>
      </w:r>
    </w:p>
    <w:p w:rsidR="002227F9" w:rsidRDefault="008904D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También refiere que se necesita una cámara con prioridad en la parte del sendero donde se divide la carretera</w:t>
      </w:r>
      <w:r w:rsidR="002227F9">
        <w:rPr>
          <w:rFonts w:ascii="Arial" w:hAnsi="Arial" w:cs="Arial"/>
          <w:bCs/>
          <w:sz w:val="24"/>
          <w:szCs w:val="24"/>
          <w:lang w:val="es-CO"/>
        </w:rPr>
        <w:t xml:space="preserve"> que desemboca hacia pueblillo.</w:t>
      </w:r>
    </w:p>
    <w:p w:rsidR="002227F9" w:rsidRDefault="002227F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2227F9" w:rsidRDefault="002227F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D41A83" w:rsidRDefault="008904D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 xml:space="preserve"> </w:t>
      </w:r>
      <w:r w:rsidR="002227F9"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 w:rsidR="002227F9"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 w:rsidR="002227F9">
        <w:rPr>
          <w:rFonts w:ascii="Arial" w:hAnsi="Arial" w:cs="Arial"/>
          <w:bCs/>
          <w:sz w:val="24"/>
          <w:szCs w:val="24"/>
          <w:lang w:val="es-CO"/>
        </w:rPr>
        <w:t>Le concede la palabra a la coordinadora Carmen Roció Figueroa quien manifiesta que el coordinador del sendero el Señor Javier Camayo No asistió a tan importante reunión.</w:t>
      </w:r>
    </w:p>
    <w:p w:rsidR="002227F9" w:rsidRDefault="002227F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2227F9" w:rsidRDefault="002227F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>
        <w:rPr>
          <w:rFonts w:ascii="Arial" w:hAnsi="Arial" w:cs="Arial"/>
          <w:bCs/>
          <w:sz w:val="24"/>
          <w:szCs w:val="24"/>
          <w:lang w:val="es-CO"/>
        </w:rPr>
        <w:t>Le concede la palabra a la Honorable Edil BLANCA O. CAMAYO quien manifiesta que esta agradecida por el funcionamiento de la policía y que en ocasiones los avisto realizando recorridos por la parte alta del sendero y que la gente eso le agrada.</w:t>
      </w:r>
    </w:p>
    <w:p w:rsidR="002227F9" w:rsidRDefault="002227F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2227F9" w:rsidRDefault="002227F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>
        <w:rPr>
          <w:rFonts w:ascii="Arial" w:hAnsi="Arial" w:cs="Arial"/>
          <w:bCs/>
          <w:sz w:val="24"/>
          <w:szCs w:val="24"/>
          <w:lang w:val="es-CO"/>
        </w:rPr>
        <w:t>Le concede la palabra a la Honorable Edil MATILDE QUINAYAS</w:t>
      </w:r>
      <w:r w:rsidR="00CB304C">
        <w:rPr>
          <w:rFonts w:ascii="Arial" w:hAnsi="Arial" w:cs="Arial"/>
          <w:bCs/>
          <w:sz w:val="24"/>
          <w:szCs w:val="24"/>
          <w:lang w:val="es-CO"/>
        </w:rPr>
        <w:t xml:space="preserve"> quien manifiesta que la policía solamente llega hasta la cancha del Mirador del Sendero.</w:t>
      </w:r>
    </w:p>
    <w:p w:rsidR="00CB304C" w:rsidRDefault="00CB30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Que ella en ocasiones ha llamado al 123 que si le contestan pero que se demoran para atender los casos.</w:t>
      </w:r>
    </w:p>
    <w:p w:rsidR="00CB304C" w:rsidRDefault="00CB30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CB304C" w:rsidRDefault="00CB30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>
        <w:rPr>
          <w:rFonts w:ascii="Arial" w:hAnsi="Arial" w:cs="Arial"/>
          <w:bCs/>
          <w:sz w:val="24"/>
          <w:szCs w:val="24"/>
          <w:lang w:val="es-CO"/>
        </w:rPr>
        <w:t>Le concede la palabra al comandante….</w:t>
      </w:r>
    </w:p>
    <w:p w:rsidR="00CB304C" w:rsidRDefault="00CB30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>
        <w:rPr>
          <w:rFonts w:ascii="Arial" w:hAnsi="Arial" w:cs="Arial"/>
          <w:bCs/>
          <w:sz w:val="24"/>
          <w:szCs w:val="24"/>
          <w:lang w:val="es-CO"/>
        </w:rPr>
        <w:t>Quien manifiesta que están dispuestos a colaborar con el problema de la inseguridad y la drogadicción.</w:t>
      </w:r>
    </w:p>
    <w:p w:rsidR="00CB304C" w:rsidRDefault="00CB30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CB304C" w:rsidRPr="00CB304C" w:rsidRDefault="00CB304C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1B5FAD">
        <w:rPr>
          <w:rFonts w:ascii="Arial" w:hAnsi="Arial" w:cs="Arial"/>
          <w:b/>
          <w:bCs/>
          <w:sz w:val="24"/>
          <w:szCs w:val="24"/>
          <w:lang w:val="es-CO"/>
        </w:rPr>
        <w:t>EL PRESIDENTE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: </w:t>
      </w:r>
      <w:r>
        <w:rPr>
          <w:rFonts w:ascii="Arial" w:hAnsi="Arial" w:cs="Arial"/>
          <w:bCs/>
          <w:sz w:val="24"/>
          <w:szCs w:val="24"/>
          <w:lang w:val="es-CO"/>
        </w:rPr>
        <w:t>Manifiesta que nos colaboren con la policía ambiental, con quienes votan basura en la vía principal y que las personas no pueden salir a caminar o a trotar por las tres cruces que se realice vigilancia con los carabineros.</w:t>
      </w:r>
    </w:p>
    <w:p w:rsidR="00924F59" w:rsidRPr="001B5FAD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:rsidR="00924F59" w:rsidRPr="00A8254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Nota:</w:t>
      </w:r>
    </w:p>
    <w:p w:rsidR="00924F59" w:rsidRPr="00A8254F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Dando cumplimiento al Artículo 26 de la Ley 136 de 1994 “…, se levantarán actas en forma sucintas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que contendrán una relación de los temas debatidos, las personas que han intervenido, los mensajes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leídos, las constancias y proposiciones presentadas, las comisiones designadas y las decisiones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Adoptadas; las cuales se conservarán en medio físico, magnético y/o auditivo”. El soporte de cada</w:t>
      </w:r>
      <w:r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r w:rsidRPr="00A8254F">
        <w:rPr>
          <w:rFonts w:ascii="Arial" w:hAnsi="Arial" w:cs="Arial"/>
          <w:i/>
          <w:iCs/>
          <w:sz w:val="24"/>
          <w:szCs w:val="24"/>
          <w:lang w:val="es-CO"/>
        </w:rPr>
        <w:t>Acta será su respectivo CD de Audio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A8254F">
        <w:rPr>
          <w:rFonts w:ascii="Arial" w:hAnsi="Arial" w:cs="Arial"/>
          <w:b/>
          <w:bCs/>
          <w:sz w:val="24"/>
          <w:szCs w:val="24"/>
          <w:lang w:val="es-CO"/>
        </w:rPr>
        <w:t>NOTA DE LA SECRETARIA GENERAL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t xml:space="preserve">LA PRESENTE ACTA </w:t>
      </w:r>
      <w:r>
        <w:rPr>
          <w:rFonts w:ascii="Arial" w:hAnsi="Arial" w:cs="Arial"/>
          <w:sz w:val="24"/>
          <w:szCs w:val="24"/>
          <w:lang w:val="es-CO"/>
        </w:rPr>
        <w:t xml:space="preserve"> SERA LEIDA Y </w:t>
      </w:r>
      <w:r w:rsidR="00EC7828">
        <w:rPr>
          <w:rFonts w:ascii="Arial" w:hAnsi="Arial" w:cs="Arial"/>
          <w:sz w:val="24"/>
          <w:szCs w:val="24"/>
          <w:lang w:val="es-CO"/>
        </w:rPr>
        <w:t>A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PROBADA EN LA </w:t>
      </w:r>
      <w:r w:rsidR="00EC7828">
        <w:rPr>
          <w:rFonts w:ascii="Arial" w:hAnsi="Arial" w:cs="Arial"/>
          <w:sz w:val="24"/>
          <w:szCs w:val="24"/>
          <w:lang w:val="es-CO"/>
        </w:rPr>
        <w:t xml:space="preserve">PROXIMA 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SESIÓN </w:t>
      </w:r>
      <w:r w:rsidR="00EC7828">
        <w:rPr>
          <w:rFonts w:ascii="Arial" w:hAnsi="Arial" w:cs="Arial"/>
          <w:sz w:val="24"/>
          <w:szCs w:val="24"/>
          <w:lang w:val="es-CO"/>
        </w:rPr>
        <w:t>DE PLENARIA ORDINARIA.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8254F">
        <w:rPr>
          <w:rFonts w:ascii="Arial" w:hAnsi="Arial" w:cs="Arial"/>
          <w:sz w:val="24"/>
          <w:szCs w:val="24"/>
          <w:lang w:val="es-CO"/>
        </w:rPr>
        <w:lastRenderedPageBreak/>
        <w:t xml:space="preserve">Siendo las </w:t>
      </w:r>
      <w:r w:rsidR="002729C5">
        <w:rPr>
          <w:rFonts w:ascii="Arial" w:hAnsi="Arial" w:cs="Arial"/>
          <w:sz w:val="24"/>
          <w:szCs w:val="24"/>
          <w:lang w:val="es-CO"/>
        </w:rPr>
        <w:t>09</w:t>
      </w:r>
      <w:r w:rsidRPr="00A8254F">
        <w:rPr>
          <w:rFonts w:ascii="Arial" w:hAnsi="Arial" w:cs="Arial"/>
          <w:sz w:val="24"/>
          <w:szCs w:val="24"/>
          <w:lang w:val="es-CO"/>
        </w:rPr>
        <w:t>:</w:t>
      </w:r>
      <w:r w:rsidR="002729C5">
        <w:rPr>
          <w:rFonts w:ascii="Arial" w:hAnsi="Arial" w:cs="Arial"/>
          <w:sz w:val="24"/>
          <w:szCs w:val="24"/>
          <w:lang w:val="es-CO"/>
        </w:rPr>
        <w:t>30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de la </w:t>
      </w:r>
      <w:r w:rsidR="002729C5">
        <w:rPr>
          <w:rFonts w:ascii="Arial" w:hAnsi="Arial" w:cs="Arial"/>
          <w:sz w:val="24"/>
          <w:szCs w:val="24"/>
          <w:lang w:val="es-CO"/>
        </w:rPr>
        <w:t>Noche</w:t>
      </w:r>
      <w:r w:rsidRPr="00A8254F">
        <w:rPr>
          <w:rFonts w:ascii="Arial" w:hAnsi="Arial" w:cs="Arial"/>
          <w:sz w:val="24"/>
          <w:szCs w:val="24"/>
          <w:lang w:val="es-CO"/>
        </w:rPr>
        <w:t xml:space="preserve"> se levanta la plenaria de la Junta Administradora Local de</w:t>
      </w:r>
      <w:r>
        <w:rPr>
          <w:rFonts w:ascii="Arial" w:hAnsi="Arial" w:cs="Arial"/>
          <w:sz w:val="24"/>
          <w:szCs w:val="24"/>
          <w:lang w:val="es-CO"/>
        </w:rPr>
        <w:t>l Corregimiento el Sendero</w:t>
      </w:r>
      <w:r w:rsidRPr="00A8254F">
        <w:rPr>
          <w:rFonts w:ascii="Arial" w:hAnsi="Arial" w:cs="Arial"/>
          <w:sz w:val="24"/>
          <w:szCs w:val="24"/>
          <w:lang w:val="es-CO"/>
        </w:rPr>
        <w:t>.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Atentamente:</w:t>
      </w: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24F59" w:rsidRDefault="00924F59" w:rsidP="00924F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B5CB4" w:rsidRPr="00924F59" w:rsidRDefault="00DD1BC7">
      <w:pPr>
        <w:rPr>
          <w:lang w:val="es-CO"/>
        </w:rPr>
      </w:pPr>
      <w:r w:rsidRPr="00DD1BC7">
        <w:rPr>
          <w:noProof/>
          <w:lang w:val="es-CO" w:eastAsia="es-CO"/>
        </w:rPr>
        <w:drawing>
          <wp:inline distT="0" distB="0" distL="0" distR="0">
            <wp:extent cx="5400040" cy="15103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1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CB4" w:rsidRPr="00924F59" w:rsidSect="009C20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87F" w:rsidRDefault="00E7087F" w:rsidP="000A5D8C">
      <w:pPr>
        <w:spacing w:after="0" w:line="240" w:lineRule="auto"/>
      </w:pPr>
      <w:r>
        <w:separator/>
      </w:r>
    </w:p>
  </w:endnote>
  <w:endnote w:type="continuationSeparator" w:id="0">
    <w:p w:rsidR="00E7087F" w:rsidRDefault="00E7087F" w:rsidP="000A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 BLANCA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5A" w:rsidRDefault="00CA1B0C" w:rsidP="006F695A">
    <w:pPr>
      <w:pStyle w:val="Piedepgina"/>
      <w:jc w:val="center"/>
      <w:rPr>
        <w:rFonts w:ascii="AR BLANCA" w:hAnsi="AR BLANCA"/>
        <w:color w:val="1F497D" w:themeColor="text2"/>
        <w:sz w:val="24"/>
        <w:szCs w:val="24"/>
      </w:rPr>
    </w:pPr>
    <w:r>
      <w:t xml:space="preserve">               </w:t>
    </w:r>
    <w:r w:rsidR="006F695A">
      <w:rPr>
        <w:rFonts w:ascii="AR BLANCA" w:hAnsi="AR BLANCA"/>
        <w:color w:val="1F497D" w:themeColor="text2"/>
        <w:sz w:val="24"/>
        <w:szCs w:val="24"/>
      </w:rPr>
      <w:t>GENTE AMABLE CONSTRUYENDO COMUNIDAD</w:t>
    </w:r>
  </w:p>
  <w:p w:rsidR="00894B8E" w:rsidRDefault="00E708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87F" w:rsidRDefault="00E7087F" w:rsidP="000A5D8C">
      <w:pPr>
        <w:spacing w:after="0" w:line="240" w:lineRule="auto"/>
      </w:pPr>
      <w:r>
        <w:separator/>
      </w:r>
    </w:p>
  </w:footnote>
  <w:footnote w:type="continuationSeparator" w:id="0">
    <w:p w:rsidR="00E7087F" w:rsidRDefault="00E7087F" w:rsidP="000A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74" w:rsidRPr="00DE4C40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2215515</wp:posOffset>
          </wp:positionH>
          <wp:positionV relativeFrom="paragraph">
            <wp:posOffset>236220</wp:posOffset>
          </wp:positionV>
          <wp:extent cx="867410" cy="1333500"/>
          <wp:effectExtent l="1905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4C40">
      <w:rPr>
        <w:rFonts w:ascii="Agency FB" w:eastAsia="Times New Roman" w:hAnsi="Agency FB" w:cs="Times New Roman"/>
        <w:b/>
        <w:noProof/>
        <w:sz w:val="20"/>
        <w:szCs w:val="20"/>
        <w:lang w:val="es-CO" w:eastAsia="es-CO"/>
      </w:rPr>
      <w:drawing>
        <wp:inline distT="0" distB="0" distL="0" distR="0">
          <wp:extent cx="1874520" cy="1065436"/>
          <wp:effectExtent l="0" t="0" r="0" b="190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40" cy="1072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47074" w:rsidRPr="00DE4C40" w:rsidRDefault="00E7087F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DE4C40" w:rsidRDefault="00E7087F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E7087F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Default="00E7087F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REPUBLICA DE COLOMBIA</w:t>
    </w: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MUNICIPIO DE POPAYAN</w:t>
    </w: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b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JUNTA ADMINISTRADORA LOCAL</w:t>
    </w:r>
  </w:p>
  <w:p w:rsidR="00947074" w:rsidRPr="00095C75" w:rsidRDefault="00CA1B0C" w:rsidP="00947074">
    <w:pPr>
      <w:tabs>
        <w:tab w:val="center" w:pos="4252"/>
        <w:tab w:val="right" w:pos="8504"/>
      </w:tabs>
      <w:spacing w:after="0" w:line="240" w:lineRule="auto"/>
      <w:jc w:val="center"/>
      <w:rPr>
        <w:rFonts w:ascii="Agency FB" w:eastAsia="Times New Roman" w:hAnsi="Agency FB" w:cs="Times New Roman"/>
        <w:sz w:val="20"/>
        <w:szCs w:val="20"/>
        <w:lang w:eastAsia="es-ES"/>
      </w:rPr>
    </w:pPr>
    <w:r w:rsidRPr="00095C75">
      <w:rPr>
        <w:rFonts w:ascii="Agency FB" w:eastAsia="Times New Roman" w:hAnsi="Agency FB" w:cs="Times New Roman"/>
        <w:b/>
        <w:sz w:val="20"/>
        <w:szCs w:val="20"/>
        <w:lang w:eastAsia="es-ES"/>
      </w:rPr>
      <w:t>CORREGIMIENTO EL SENDERO</w:t>
    </w:r>
  </w:p>
  <w:p w:rsidR="00947074" w:rsidRPr="00947074" w:rsidRDefault="00E7087F" w:rsidP="009470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B94"/>
    <w:multiLevelType w:val="hybridMultilevel"/>
    <w:tmpl w:val="B98846A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96121"/>
    <w:multiLevelType w:val="hybridMultilevel"/>
    <w:tmpl w:val="10526C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45661"/>
    <w:multiLevelType w:val="hybridMultilevel"/>
    <w:tmpl w:val="3E20B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26B9B"/>
    <w:multiLevelType w:val="hybridMultilevel"/>
    <w:tmpl w:val="D6040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F59"/>
    <w:rsid w:val="0002206D"/>
    <w:rsid w:val="000749FF"/>
    <w:rsid w:val="0009352F"/>
    <w:rsid w:val="000A5D8C"/>
    <w:rsid w:val="001412BD"/>
    <w:rsid w:val="001A12BC"/>
    <w:rsid w:val="002227F9"/>
    <w:rsid w:val="002729C5"/>
    <w:rsid w:val="002735A0"/>
    <w:rsid w:val="002975E6"/>
    <w:rsid w:val="00365E7F"/>
    <w:rsid w:val="00465B10"/>
    <w:rsid w:val="0048706D"/>
    <w:rsid w:val="00560325"/>
    <w:rsid w:val="00571712"/>
    <w:rsid w:val="005F6AB2"/>
    <w:rsid w:val="00650D90"/>
    <w:rsid w:val="00684DAF"/>
    <w:rsid w:val="006B4568"/>
    <w:rsid w:val="006E78B5"/>
    <w:rsid w:val="006F695A"/>
    <w:rsid w:val="00753A15"/>
    <w:rsid w:val="007D0FBF"/>
    <w:rsid w:val="007D1B6E"/>
    <w:rsid w:val="007E0530"/>
    <w:rsid w:val="007E45DE"/>
    <w:rsid w:val="00867172"/>
    <w:rsid w:val="008904D9"/>
    <w:rsid w:val="008B5AF5"/>
    <w:rsid w:val="00924F59"/>
    <w:rsid w:val="009C209C"/>
    <w:rsid w:val="009C3B37"/>
    <w:rsid w:val="009E5A7D"/>
    <w:rsid w:val="00A86B51"/>
    <w:rsid w:val="00AB1416"/>
    <w:rsid w:val="00BA2F35"/>
    <w:rsid w:val="00BB5CB4"/>
    <w:rsid w:val="00C656A2"/>
    <w:rsid w:val="00CA057F"/>
    <w:rsid w:val="00CA1B0C"/>
    <w:rsid w:val="00CB304C"/>
    <w:rsid w:val="00D025A6"/>
    <w:rsid w:val="00D27A4C"/>
    <w:rsid w:val="00D41A83"/>
    <w:rsid w:val="00D953AF"/>
    <w:rsid w:val="00DD1BC7"/>
    <w:rsid w:val="00E013B3"/>
    <w:rsid w:val="00E309CF"/>
    <w:rsid w:val="00E3523B"/>
    <w:rsid w:val="00E7087F"/>
    <w:rsid w:val="00EC7828"/>
    <w:rsid w:val="00F84978"/>
    <w:rsid w:val="00F90477"/>
    <w:rsid w:val="00F9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91BC2F4-1E56-457F-92E8-35F5FFD0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F5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F5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4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F59"/>
    <w:rPr>
      <w:lang w:val="es-ES"/>
    </w:rPr>
  </w:style>
  <w:style w:type="table" w:styleId="Tablaconcuadrcula">
    <w:name w:val="Table Grid"/>
    <w:basedOn w:val="Tablanormal"/>
    <w:uiPriority w:val="59"/>
    <w:rsid w:val="00924F5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4F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F59"/>
    <w:rPr>
      <w:rFonts w:ascii="Tahoma" w:hAnsi="Tahoma" w:cs="Tahoma"/>
      <w:sz w:val="16"/>
      <w:szCs w:val="16"/>
      <w:lang w:val="es-ES"/>
    </w:rPr>
  </w:style>
  <w:style w:type="character" w:styleId="nfasissutil">
    <w:name w:val="Subtle Emphasis"/>
    <w:basedOn w:val="Fuentedeprrafopredeter"/>
    <w:uiPriority w:val="19"/>
    <w:qFormat/>
    <w:rsid w:val="00F91BC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1045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</cp:revision>
  <dcterms:created xsi:type="dcterms:W3CDTF">2016-02-16T17:18:00Z</dcterms:created>
  <dcterms:modified xsi:type="dcterms:W3CDTF">2016-06-26T22:41:00Z</dcterms:modified>
</cp:coreProperties>
</file>